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3CA" w:rsidRDefault="004833CA" w:rsidP="0063136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5779D" w:rsidRDefault="0045779D" w:rsidP="004577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833CA" w:rsidRDefault="004833CA" w:rsidP="004577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573AC" w:rsidRDefault="001573AC" w:rsidP="004577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5779D" w:rsidRPr="0045779D" w:rsidRDefault="001D6963" w:rsidP="004577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45779D">
        <w:rPr>
          <w:rFonts w:ascii="Times New Roman" w:hAnsi="Times New Roman" w:cs="Times New Roman"/>
          <w:sz w:val="24"/>
          <w:szCs w:val="24"/>
        </w:rPr>
        <w:t>.12</w:t>
      </w:r>
      <w:r w:rsidR="0045779D" w:rsidRPr="0045779D">
        <w:rPr>
          <w:rFonts w:ascii="Times New Roman" w:hAnsi="Times New Roman" w:cs="Times New Roman"/>
          <w:sz w:val="24"/>
          <w:szCs w:val="24"/>
        </w:rPr>
        <w:t>.2025 Общество с ограниченной ответственной «Управляющая компания «Финансовая основа» (ОГРН 1177746284715, Лицензия Банка России № 21-000-1-01010, далее - Общество) уведомляет о начале использования системы электронного документооборота и о начале обмена</w:t>
      </w:r>
    </w:p>
    <w:p w:rsidR="001D6963" w:rsidRDefault="0045779D" w:rsidP="001573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779D">
        <w:rPr>
          <w:rFonts w:ascii="Times New Roman" w:hAnsi="Times New Roman" w:cs="Times New Roman"/>
          <w:sz w:val="24"/>
          <w:szCs w:val="24"/>
        </w:rPr>
        <w:t xml:space="preserve">электронными документами с </w:t>
      </w:r>
      <w:r w:rsidR="001D6963">
        <w:rPr>
          <w:rFonts w:ascii="Times New Roman" w:hAnsi="Times New Roman" w:cs="Times New Roman"/>
          <w:sz w:val="24"/>
          <w:szCs w:val="24"/>
        </w:rPr>
        <w:t xml:space="preserve">Акционерным обществом «Объединённая специализированная депозитарная компания «Альянс» </w:t>
      </w:r>
      <w:r w:rsidR="001D6963" w:rsidRPr="0045779D">
        <w:rPr>
          <w:rFonts w:ascii="Times New Roman" w:hAnsi="Times New Roman" w:cs="Times New Roman"/>
          <w:sz w:val="24"/>
          <w:szCs w:val="24"/>
        </w:rPr>
        <w:t>(ОГРН 1257700260487, Лицензия профессионального участника рынка ценных бумаг на осуществление депозитарной деятельности от 01.10.202</w:t>
      </w:r>
      <w:r w:rsidR="001D6963">
        <w:rPr>
          <w:rFonts w:ascii="Times New Roman" w:hAnsi="Times New Roman" w:cs="Times New Roman"/>
          <w:sz w:val="24"/>
          <w:szCs w:val="24"/>
        </w:rPr>
        <w:t xml:space="preserve">5 за № 045-14274-000100, далее - </w:t>
      </w:r>
      <w:r w:rsidRPr="0045779D">
        <w:rPr>
          <w:rFonts w:ascii="Times New Roman" w:hAnsi="Times New Roman" w:cs="Times New Roman"/>
          <w:sz w:val="24"/>
          <w:szCs w:val="24"/>
        </w:rPr>
        <w:t>АО «ОСДК «АЛЬЯНС»</w:t>
      </w:r>
      <w:r w:rsidR="001D6963">
        <w:rPr>
          <w:rFonts w:ascii="Times New Roman" w:hAnsi="Times New Roman" w:cs="Times New Roman"/>
          <w:sz w:val="24"/>
          <w:szCs w:val="24"/>
        </w:rPr>
        <w:t>)</w:t>
      </w:r>
      <w:r w:rsidRPr="0045779D">
        <w:rPr>
          <w:rFonts w:ascii="Times New Roman" w:hAnsi="Times New Roman" w:cs="Times New Roman"/>
          <w:sz w:val="24"/>
          <w:szCs w:val="24"/>
        </w:rPr>
        <w:t>.</w:t>
      </w:r>
      <w:r w:rsidR="001573AC">
        <w:rPr>
          <w:rFonts w:ascii="Times New Roman" w:hAnsi="Times New Roman" w:cs="Times New Roman"/>
          <w:sz w:val="24"/>
          <w:szCs w:val="24"/>
        </w:rPr>
        <w:t xml:space="preserve"> </w:t>
      </w:r>
      <w:r w:rsidR="001573AC" w:rsidRPr="001573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73AC" w:rsidRDefault="001573AC" w:rsidP="001573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573AC">
        <w:rPr>
          <w:rFonts w:ascii="Times New Roman" w:hAnsi="Times New Roman" w:cs="Times New Roman"/>
          <w:sz w:val="24"/>
          <w:szCs w:val="24"/>
        </w:rPr>
        <w:t xml:space="preserve">Ознакомиться с порядком и условиями обмена электронными документами можно на сайте </w:t>
      </w:r>
      <w:r w:rsidRPr="0045779D">
        <w:rPr>
          <w:rFonts w:ascii="Times New Roman" w:hAnsi="Times New Roman" w:cs="Times New Roman"/>
          <w:sz w:val="24"/>
          <w:szCs w:val="24"/>
        </w:rPr>
        <w:t>АО «ОСДК «АЛЬЯНС»</w:t>
      </w:r>
      <w:r w:rsidRPr="001573AC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AE1729">
          <w:rPr>
            <w:rStyle w:val="af2"/>
          </w:rPr>
          <w:t>https://www.usdca.ru/tech/</w:t>
        </w:r>
      </w:hyperlink>
    </w:p>
    <w:p w:rsidR="001573AC" w:rsidRPr="001573AC" w:rsidRDefault="001573AC" w:rsidP="001573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5779D" w:rsidRPr="0045779D" w:rsidRDefault="0045779D" w:rsidP="004577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5F21" w:rsidRPr="009A5F21" w:rsidRDefault="009A5F21" w:rsidP="009A5F2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A5F21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9A5F21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9A5F21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9A5F21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:rsidR="0045779D" w:rsidRDefault="0045779D" w:rsidP="009A5F2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5779D" w:rsidRDefault="0045779D" w:rsidP="009A5F2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223E0" w:rsidRPr="00A818B8" w:rsidRDefault="004223E0" w:rsidP="004223E0">
      <w:pPr>
        <w:autoSpaceDE w:val="0"/>
        <w:autoSpaceDN w:val="0"/>
        <w:spacing w:after="0" w:line="240" w:lineRule="auto"/>
        <w:ind w:left="426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sectPr w:rsidR="004223E0" w:rsidRPr="00A818B8" w:rsidSect="00E70AD4">
      <w:footerReference w:type="default" r:id="rId8"/>
      <w:headerReference w:type="first" r:id="rId9"/>
      <w:footerReference w:type="first" r:id="rId10"/>
      <w:pgSz w:w="11906" w:h="16838"/>
      <w:pgMar w:top="1407" w:right="850" w:bottom="1134" w:left="993" w:header="567" w:footer="8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20F7" w:rsidRDefault="008220F7" w:rsidP="00F969CF">
      <w:pPr>
        <w:spacing w:after="0" w:line="240" w:lineRule="auto"/>
      </w:pPr>
      <w:r>
        <w:separator/>
      </w:r>
    </w:p>
  </w:endnote>
  <w:endnote w:type="continuationSeparator" w:id="0">
    <w:p w:rsidR="008220F7" w:rsidRDefault="008220F7" w:rsidP="00F969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71302104"/>
      <w:docPartObj>
        <w:docPartGallery w:val="Page Numbers (Bottom of Page)"/>
        <w:docPartUnique/>
      </w:docPartObj>
    </w:sdtPr>
    <w:sdtEndPr/>
    <w:sdtContent>
      <w:p w:rsidR="009168A6" w:rsidRDefault="009168A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779D">
          <w:rPr>
            <w:noProof/>
          </w:rPr>
          <w:t>2</w:t>
        </w:r>
        <w:r>
          <w:fldChar w:fldCharType="end"/>
        </w:r>
      </w:p>
    </w:sdtContent>
  </w:sdt>
  <w:p w:rsidR="00F969CF" w:rsidRDefault="00F969CF" w:rsidP="00F969CF">
    <w:pPr>
      <w:pStyle w:val="a5"/>
      <w:jc w:val="right"/>
      <w:rPr>
        <w:noProof/>
        <w:lang w:eastAsia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9D8" w:rsidRPr="00133030" w:rsidRDefault="00E70AD4" w:rsidP="00E70AD4">
    <w:pPr>
      <w:pStyle w:val="a5"/>
      <w:jc w:val="center"/>
      <w:rPr>
        <w:rFonts w:ascii="Segoe UI" w:hAnsi="Segoe UI" w:cs="Segoe UI"/>
        <w:sz w:val="18"/>
        <w:szCs w:val="18"/>
      </w:rPr>
    </w:pPr>
    <w:r w:rsidRPr="00133030">
      <w:rPr>
        <w:rFonts w:ascii="Segoe UI" w:hAnsi="Segoe UI" w:cs="Segoe UI"/>
        <w:noProof/>
        <w:sz w:val="18"/>
        <w:szCs w:val="18"/>
        <w:lang w:eastAsia="ru-RU"/>
      </w:rPr>
      <w:drawing>
        <wp:anchor distT="0" distB="0" distL="114300" distR="114300" simplePos="0" relativeHeight="251663360" behindDoc="1" locked="0" layoutInCell="1" allowOverlap="1" wp14:anchorId="007EC21E" wp14:editId="19E9BA80">
          <wp:simplePos x="0" y="0"/>
          <wp:positionH relativeFrom="column">
            <wp:posOffset>6203315</wp:posOffset>
          </wp:positionH>
          <wp:positionV relativeFrom="paragraph">
            <wp:posOffset>-42545</wp:posOffset>
          </wp:positionV>
          <wp:extent cx="524510" cy="601345"/>
          <wp:effectExtent l="0" t="0" r="8890" b="8255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nOsnova_blanc_footer_blu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4510" cy="601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33030">
      <w:rPr>
        <w:rFonts w:ascii="Segoe UI" w:hAnsi="Segoe UI" w:cs="Segoe UI"/>
        <w:sz w:val="18"/>
        <w:szCs w:val="18"/>
      </w:rPr>
      <w:t xml:space="preserve">Лицензия </w:t>
    </w:r>
    <w:r w:rsidR="00133030">
      <w:rPr>
        <w:rFonts w:ascii="Segoe UI" w:hAnsi="Segoe UI" w:cs="Segoe UI"/>
        <w:sz w:val="18"/>
        <w:szCs w:val="18"/>
      </w:rPr>
      <w:t>Центрального Банка Российской Федерации (</w:t>
    </w:r>
    <w:r w:rsidRPr="00133030">
      <w:rPr>
        <w:rFonts w:ascii="Segoe UI" w:hAnsi="Segoe UI" w:cs="Segoe UI"/>
        <w:sz w:val="18"/>
        <w:szCs w:val="18"/>
      </w:rPr>
      <w:t>Банка России</w:t>
    </w:r>
    <w:r w:rsidR="00133030">
      <w:rPr>
        <w:rFonts w:ascii="Segoe UI" w:hAnsi="Segoe UI" w:cs="Segoe UI"/>
        <w:sz w:val="18"/>
        <w:szCs w:val="18"/>
      </w:rPr>
      <w:t>)</w:t>
    </w:r>
    <w:r w:rsidRPr="00133030">
      <w:rPr>
        <w:rFonts w:ascii="Segoe UI" w:hAnsi="Segoe UI" w:cs="Segoe UI"/>
        <w:sz w:val="18"/>
        <w:szCs w:val="18"/>
      </w:rPr>
      <w:t xml:space="preserve"> </w:t>
    </w:r>
    <w:r w:rsidR="00133030" w:rsidRPr="00133030">
      <w:rPr>
        <w:rFonts w:ascii="Segoe UI" w:hAnsi="Segoe UI" w:cs="Segoe UI"/>
        <w:sz w:val="18"/>
        <w:szCs w:val="18"/>
      </w:rPr>
      <w:t>от 20.09.2017 г.</w:t>
    </w:r>
    <w:r w:rsidR="00562AF2">
      <w:rPr>
        <w:rFonts w:ascii="Segoe UI" w:hAnsi="Segoe UI" w:cs="Segoe UI"/>
        <w:sz w:val="18"/>
        <w:szCs w:val="18"/>
      </w:rPr>
      <w:t xml:space="preserve"> </w:t>
    </w:r>
    <w:r w:rsidRPr="00133030">
      <w:rPr>
        <w:rFonts w:ascii="Segoe UI" w:hAnsi="Segoe UI" w:cs="Segoe UI"/>
        <w:sz w:val="18"/>
        <w:szCs w:val="18"/>
      </w:rPr>
      <w:t>№ 21-000-1-</w:t>
    </w:r>
    <w:r w:rsidR="00133030" w:rsidRPr="00133030">
      <w:rPr>
        <w:rFonts w:ascii="Segoe UI" w:hAnsi="Segoe UI" w:cs="Segoe UI"/>
        <w:sz w:val="18"/>
        <w:szCs w:val="18"/>
      </w:rPr>
      <w:t xml:space="preserve">01010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20F7" w:rsidRDefault="008220F7" w:rsidP="00F969CF">
      <w:pPr>
        <w:spacing w:after="0" w:line="240" w:lineRule="auto"/>
      </w:pPr>
      <w:r>
        <w:separator/>
      </w:r>
    </w:p>
  </w:footnote>
  <w:footnote w:type="continuationSeparator" w:id="0">
    <w:p w:rsidR="008220F7" w:rsidRDefault="008220F7" w:rsidP="00F969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9D8" w:rsidRDefault="005829D8" w:rsidP="005829D8">
    <w:pPr>
      <w:keepNext/>
      <w:spacing w:line="240" w:lineRule="auto"/>
      <w:jc w:val="center"/>
      <w:outlineLvl w:val="1"/>
      <w:rPr>
        <w:rFonts w:ascii="Segoe UI" w:hAnsi="Segoe UI" w:cs="Segoe UI"/>
        <w:bCs/>
        <w:lang w:eastAsia="x-none"/>
      </w:rPr>
    </w:pPr>
    <w:r>
      <w:rPr>
        <w:noProof/>
        <w:lang w:eastAsia="ru-RU"/>
      </w:rPr>
      <w:drawing>
        <wp:anchor distT="0" distB="0" distL="114300" distR="114300" simplePos="0" relativeHeight="251661312" behindDoc="1" locked="0" layoutInCell="1" allowOverlap="1" wp14:anchorId="52269988" wp14:editId="2DDCC9F4">
          <wp:simplePos x="0" y="0"/>
          <wp:positionH relativeFrom="margin">
            <wp:posOffset>-182880</wp:posOffset>
          </wp:positionH>
          <wp:positionV relativeFrom="paragraph">
            <wp:posOffset>40005</wp:posOffset>
          </wp:positionV>
          <wp:extent cx="6690946" cy="42288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nOsnova_blanc_header_blu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0946" cy="422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829D8" w:rsidRDefault="005829D8" w:rsidP="005829D8">
    <w:pPr>
      <w:keepNext/>
      <w:spacing w:line="240" w:lineRule="auto"/>
      <w:jc w:val="center"/>
      <w:outlineLvl w:val="1"/>
      <w:rPr>
        <w:rFonts w:ascii="Segoe UI" w:hAnsi="Segoe UI" w:cs="Segoe UI"/>
        <w:bCs/>
        <w:lang w:eastAsia="x-none"/>
      </w:rPr>
    </w:pPr>
  </w:p>
  <w:p w:rsidR="005829D8" w:rsidRPr="005829D8" w:rsidRDefault="005829D8" w:rsidP="005829D8">
    <w:pPr>
      <w:keepNext/>
      <w:spacing w:line="240" w:lineRule="auto"/>
      <w:jc w:val="center"/>
      <w:outlineLvl w:val="1"/>
      <w:rPr>
        <w:rFonts w:ascii="Segoe UI" w:hAnsi="Segoe UI" w:cs="Segoe UI"/>
        <w:sz w:val="18"/>
        <w:szCs w:val="18"/>
        <w:lang w:eastAsia="x-none"/>
      </w:rPr>
    </w:pPr>
    <w:r w:rsidRPr="00E92B8E">
      <w:rPr>
        <w:rFonts w:ascii="Segoe UI" w:hAnsi="Segoe UI" w:cs="Segoe UI"/>
        <w:bCs/>
        <w:lang w:eastAsia="x-none"/>
      </w:rPr>
      <w:t xml:space="preserve">Общество с ограниченной ответственностью </w:t>
    </w:r>
    <w:r w:rsidRPr="00E92B8E">
      <w:rPr>
        <w:rFonts w:ascii="Segoe UI" w:hAnsi="Segoe UI" w:cs="Segoe UI"/>
        <w:bCs/>
      </w:rPr>
      <w:t>«Управляющая компания «Финансовая основа»</w:t>
    </w:r>
    <w:r w:rsidRPr="00E92B8E">
      <w:rPr>
        <w:rFonts w:ascii="Segoe UI" w:hAnsi="Segoe UI" w:cs="Segoe UI"/>
        <w:bCs/>
      </w:rPr>
      <w:br/>
    </w:r>
    <w:hyperlink r:id="rId2" w:history="1">
      <w:r w:rsidRPr="00E92B8E">
        <w:rPr>
          <w:rFonts w:ascii="Segoe UI" w:hAnsi="Segoe UI" w:cs="Segoe UI"/>
          <w:bCs/>
          <w:sz w:val="18"/>
          <w:szCs w:val="18"/>
          <w:shd w:val="clear" w:color="auto" w:fill="FFFFFF"/>
        </w:rPr>
        <w:t>119571</w:t>
      </w:r>
    </w:hyperlink>
    <w:r w:rsidRPr="00E92B8E">
      <w:rPr>
        <w:rFonts w:ascii="Segoe UI" w:hAnsi="Segoe UI" w:cs="Segoe UI"/>
        <w:sz w:val="18"/>
        <w:szCs w:val="18"/>
      </w:rPr>
      <w:t xml:space="preserve">, Россия, г. Москва, ул. 26 Бакинских комиссаров, д. 11, </w:t>
    </w:r>
    <w:r w:rsidR="00E2503B" w:rsidRPr="00E92B8E">
      <w:rPr>
        <w:rFonts w:ascii="Segoe UI" w:hAnsi="Segoe UI" w:cs="Segoe UI"/>
        <w:sz w:val="18"/>
        <w:szCs w:val="18"/>
      </w:rPr>
      <w:t xml:space="preserve">, </w:t>
    </w:r>
    <w:r w:rsidR="00E2503B" w:rsidRPr="00E07B56">
      <w:rPr>
        <w:rFonts w:ascii="Segoe UI" w:hAnsi="Segoe UI" w:cs="Segoe UI"/>
        <w:sz w:val="18"/>
        <w:szCs w:val="18"/>
      </w:rPr>
      <w:t xml:space="preserve">этаж 1, пом. </w:t>
    </w:r>
    <w:proofErr w:type="spellStart"/>
    <w:r w:rsidR="00E2503B" w:rsidRPr="00E07B56">
      <w:rPr>
        <w:rFonts w:ascii="Segoe UI" w:hAnsi="Segoe UI" w:cs="Segoe UI"/>
        <w:sz w:val="18"/>
        <w:szCs w:val="18"/>
      </w:rPr>
      <w:t>Iа</w:t>
    </w:r>
    <w:proofErr w:type="spellEnd"/>
    <w:r w:rsidR="00E2503B" w:rsidRPr="00E07B56">
      <w:rPr>
        <w:rFonts w:ascii="Segoe UI" w:hAnsi="Segoe UI" w:cs="Segoe UI"/>
        <w:sz w:val="18"/>
        <w:szCs w:val="18"/>
      </w:rPr>
      <w:t>, ком. 37</w:t>
    </w:r>
    <w:r w:rsidRPr="00E92B8E">
      <w:rPr>
        <w:rFonts w:ascii="Segoe UI" w:hAnsi="Segoe UI" w:cs="Segoe UI"/>
        <w:sz w:val="18"/>
        <w:szCs w:val="18"/>
      </w:rPr>
      <w:t>, тел. 8 (495) 181-96-85</w:t>
    </w:r>
    <w:r w:rsidRPr="00E92B8E">
      <w:rPr>
        <w:rFonts w:ascii="Segoe UI" w:hAnsi="Segoe UI" w:cs="Segoe UI"/>
        <w:sz w:val="18"/>
        <w:szCs w:val="18"/>
      </w:rPr>
      <w:br/>
    </w:r>
    <w:r w:rsidRPr="00E92B8E">
      <w:rPr>
        <w:rFonts w:ascii="Segoe UI" w:hAnsi="Segoe UI" w:cs="Segoe UI"/>
        <w:sz w:val="18"/>
        <w:szCs w:val="18"/>
        <w:lang w:val="x-none" w:eastAsia="x-none"/>
      </w:rPr>
      <w:t xml:space="preserve">ИНН </w:t>
    </w:r>
    <w:r w:rsidRPr="00E92B8E">
      <w:rPr>
        <w:rFonts w:ascii="Segoe UI" w:hAnsi="Segoe UI" w:cs="Segoe UI"/>
        <w:sz w:val="18"/>
        <w:szCs w:val="18"/>
        <w:lang w:eastAsia="x-none"/>
      </w:rPr>
      <w:t>9</w:t>
    </w:r>
    <w:r w:rsidRPr="00E92B8E">
      <w:rPr>
        <w:rFonts w:ascii="Segoe UI" w:hAnsi="Segoe UI" w:cs="Segoe UI"/>
        <w:sz w:val="18"/>
        <w:szCs w:val="18"/>
        <w:lang w:val="x-none" w:eastAsia="x-none"/>
      </w:rPr>
      <w:t>7</w:t>
    </w:r>
    <w:r w:rsidRPr="00E92B8E">
      <w:rPr>
        <w:rFonts w:ascii="Segoe UI" w:hAnsi="Segoe UI" w:cs="Segoe UI"/>
        <w:sz w:val="18"/>
        <w:szCs w:val="18"/>
        <w:lang w:eastAsia="x-none"/>
      </w:rPr>
      <w:t>29066711</w:t>
    </w:r>
    <w:r w:rsidRPr="00E92B8E">
      <w:rPr>
        <w:rFonts w:ascii="Segoe UI" w:hAnsi="Segoe UI" w:cs="Segoe UI"/>
        <w:sz w:val="18"/>
        <w:szCs w:val="18"/>
        <w:lang w:val="x-none" w:eastAsia="x-none"/>
      </w:rPr>
      <w:t xml:space="preserve">, КПП 772901001, ОГРН </w:t>
    </w:r>
    <w:r w:rsidRPr="00E92B8E">
      <w:rPr>
        <w:rFonts w:ascii="Segoe UI" w:hAnsi="Segoe UI" w:cs="Segoe UI"/>
        <w:sz w:val="18"/>
        <w:szCs w:val="18"/>
        <w:lang w:eastAsia="x-none"/>
      </w:rPr>
      <w:t>1177746284715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468AF"/>
    <w:multiLevelType w:val="hybridMultilevel"/>
    <w:tmpl w:val="EE446768"/>
    <w:lvl w:ilvl="0" w:tplc="958213A8">
      <w:start w:val="1"/>
      <w:numFmt w:val="decimal"/>
      <w:lvlText w:val="%1."/>
      <w:lvlJc w:val="left"/>
      <w:pPr>
        <w:ind w:left="1414" w:hanging="705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106223FA"/>
    <w:multiLevelType w:val="hybridMultilevel"/>
    <w:tmpl w:val="4C5A96E2"/>
    <w:lvl w:ilvl="0" w:tplc="848086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4DE20FC"/>
    <w:multiLevelType w:val="hybridMultilevel"/>
    <w:tmpl w:val="14AEA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A635CE"/>
    <w:multiLevelType w:val="multilevel"/>
    <w:tmpl w:val="898C5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3CE00DF9"/>
    <w:multiLevelType w:val="hybridMultilevel"/>
    <w:tmpl w:val="E9A4D1BE"/>
    <w:lvl w:ilvl="0" w:tplc="EBD2631C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 w15:restartNumberingAfterBreak="0">
    <w:nsid w:val="465E4963"/>
    <w:multiLevelType w:val="hybridMultilevel"/>
    <w:tmpl w:val="38EAEF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08311A"/>
    <w:multiLevelType w:val="hybridMultilevel"/>
    <w:tmpl w:val="64AC95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6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567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9CF"/>
    <w:rsid w:val="000005B9"/>
    <w:rsid w:val="0003463A"/>
    <w:rsid w:val="00060432"/>
    <w:rsid w:val="00066F57"/>
    <w:rsid w:val="000748EA"/>
    <w:rsid w:val="000853AC"/>
    <w:rsid w:val="00095D63"/>
    <w:rsid w:val="000B465B"/>
    <w:rsid w:val="000B740F"/>
    <w:rsid w:val="000C0C51"/>
    <w:rsid w:val="000C46B9"/>
    <w:rsid w:val="000E557B"/>
    <w:rsid w:val="0010343C"/>
    <w:rsid w:val="00117831"/>
    <w:rsid w:val="001240D4"/>
    <w:rsid w:val="00133030"/>
    <w:rsid w:val="001464F3"/>
    <w:rsid w:val="001573AC"/>
    <w:rsid w:val="0016231E"/>
    <w:rsid w:val="00191985"/>
    <w:rsid w:val="001A0BAF"/>
    <w:rsid w:val="001B6161"/>
    <w:rsid w:val="001C556D"/>
    <w:rsid w:val="001C6130"/>
    <w:rsid w:val="001D39D7"/>
    <w:rsid w:val="001D6963"/>
    <w:rsid w:val="001E0975"/>
    <w:rsid w:val="001E7EC9"/>
    <w:rsid w:val="0020266A"/>
    <w:rsid w:val="002122AB"/>
    <w:rsid w:val="00213AB4"/>
    <w:rsid w:val="00222C6A"/>
    <w:rsid w:val="002410AE"/>
    <w:rsid w:val="0025496D"/>
    <w:rsid w:val="002861C1"/>
    <w:rsid w:val="00294E4E"/>
    <w:rsid w:val="002A690F"/>
    <w:rsid w:val="002D4A02"/>
    <w:rsid w:val="002F3ACB"/>
    <w:rsid w:val="003051E8"/>
    <w:rsid w:val="00315D36"/>
    <w:rsid w:val="00323FEF"/>
    <w:rsid w:val="0033013C"/>
    <w:rsid w:val="00347214"/>
    <w:rsid w:val="003602B0"/>
    <w:rsid w:val="00371208"/>
    <w:rsid w:val="00383A61"/>
    <w:rsid w:val="003841A9"/>
    <w:rsid w:val="00395420"/>
    <w:rsid w:val="003A1E5E"/>
    <w:rsid w:val="003B119D"/>
    <w:rsid w:val="003C137D"/>
    <w:rsid w:val="003C1F0D"/>
    <w:rsid w:val="003D32D3"/>
    <w:rsid w:val="003F3DC9"/>
    <w:rsid w:val="00413C83"/>
    <w:rsid w:val="004223E0"/>
    <w:rsid w:val="00425D4D"/>
    <w:rsid w:val="004317CD"/>
    <w:rsid w:val="0045779D"/>
    <w:rsid w:val="0047211B"/>
    <w:rsid w:val="004833CA"/>
    <w:rsid w:val="004D00EC"/>
    <w:rsid w:val="004D7B98"/>
    <w:rsid w:val="004F4918"/>
    <w:rsid w:val="00501EB4"/>
    <w:rsid w:val="00511C64"/>
    <w:rsid w:val="0051516B"/>
    <w:rsid w:val="00523858"/>
    <w:rsid w:val="00524796"/>
    <w:rsid w:val="00530B38"/>
    <w:rsid w:val="00537490"/>
    <w:rsid w:val="00545B1A"/>
    <w:rsid w:val="005460F8"/>
    <w:rsid w:val="0055370D"/>
    <w:rsid w:val="00562AF2"/>
    <w:rsid w:val="00565B93"/>
    <w:rsid w:val="00571BBD"/>
    <w:rsid w:val="00574799"/>
    <w:rsid w:val="00576D00"/>
    <w:rsid w:val="005815D4"/>
    <w:rsid w:val="005829D8"/>
    <w:rsid w:val="005A401F"/>
    <w:rsid w:val="005D665B"/>
    <w:rsid w:val="00602EF2"/>
    <w:rsid w:val="00611A9A"/>
    <w:rsid w:val="00611F45"/>
    <w:rsid w:val="00621568"/>
    <w:rsid w:val="0062778C"/>
    <w:rsid w:val="00631362"/>
    <w:rsid w:val="00631418"/>
    <w:rsid w:val="0063517C"/>
    <w:rsid w:val="00636A0E"/>
    <w:rsid w:val="00645389"/>
    <w:rsid w:val="00671B69"/>
    <w:rsid w:val="006765E6"/>
    <w:rsid w:val="00680EFC"/>
    <w:rsid w:val="006A5659"/>
    <w:rsid w:val="006C218A"/>
    <w:rsid w:val="006C22C0"/>
    <w:rsid w:val="006E5931"/>
    <w:rsid w:val="007225B2"/>
    <w:rsid w:val="00741B3E"/>
    <w:rsid w:val="007567E0"/>
    <w:rsid w:val="0076036D"/>
    <w:rsid w:val="0079738B"/>
    <w:rsid w:val="007B02B7"/>
    <w:rsid w:val="007B41A3"/>
    <w:rsid w:val="007D2DA6"/>
    <w:rsid w:val="00802A23"/>
    <w:rsid w:val="008144A7"/>
    <w:rsid w:val="008220F7"/>
    <w:rsid w:val="0083531F"/>
    <w:rsid w:val="008417E8"/>
    <w:rsid w:val="00872E4F"/>
    <w:rsid w:val="008768D8"/>
    <w:rsid w:val="008A0236"/>
    <w:rsid w:val="008A10C8"/>
    <w:rsid w:val="008A6564"/>
    <w:rsid w:val="008C7781"/>
    <w:rsid w:val="008D36B4"/>
    <w:rsid w:val="008D53AA"/>
    <w:rsid w:val="008E0AEF"/>
    <w:rsid w:val="008F06DD"/>
    <w:rsid w:val="008F6F2C"/>
    <w:rsid w:val="008F743E"/>
    <w:rsid w:val="00914E06"/>
    <w:rsid w:val="009168A6"/>
    <w:rsid w:val="00967B58"/>
    <w:rsid w:val="009A35A5"/>
    <w:rsid w:val="009A48F9"/>
    <w:rsid w:val="009A5F21"/>
    <w:rsid w:val="009B7915"/>
    <w:rsid w:val="009C40BD"/>
    <w:rsid w:val="009D4BA7"/>
    <w:rsid w:val="009D6B34"/>
    <w:rsid w:val="00A157B9"/>
    <w:rsid w:val="00A15FEB"/>
    <w:rsid w:val="00A467B8"/>
    <w:rsid w:val="00A66CCF"/>
    <w:rsid w:val="00A818B8"/>
    <w:rsid w:val="00A81B9B"/>
    <w:rsid w:val="00AE5C32"/>
    <w:rsid w:val="00AE6D19"/>
    <w:rsid w:val="00AF5698"/>
    <w:rsid w:val="00B03438"/>
    <w:rsid w:val="00B10A0D"/>
    <w:rsid w:val="00B2491E"/>
    <w:rsid w:val="00B43E41"/>
    <w:rsid w:val="00B52F84"/>
    <w:rsid w:val="00B55C60"/>
    <w:rsid w:val="00B763AE"/>
    <w:rsid w:val="00B960FE"/>
    <w:rsid w:val="00BA137F"/>
    <w:rsid w:val="00BB38D6"/>
    <w:rsid w:val="00BB3A55"/>
    <w:rsid w:val="00C40CFF"/>
    <w:rsid w:val="00CC3345"/>
    <w:rsid w:val="00CC7280"/>
    <w:rsid w:val="00CD7ED7"/>
    <w:rsid w:val="00D01419"/>
    <w:rsid w:val="00D11AC2"/>
    <w:rsid w:val="00D20C4C"/>
    <w:rsid w:val="00D53C13"/>
    <w:rsid w:val="00D62EF6"/>
    <w:rsid w:val="00D7351A"/>
    <w:rsid w:val="00D8407E"/>
    <w:rsid w:val="00D92FA0"/>
    <w:rsid w:val="00DB32E6"/>
    <w:rsid w:val="00DC10D0"/>
    <w:rsid w:val="00DC1A09"/>
    <w:rsid w:val="00DE7014"/>
    <w:rsid w:val="00DF3152"/>
    <w:rsid w:val="00E025B8"/>
    <w:rsid w:val="00E113C0"/>
    <w:rsid w:val="00E16C5B"/>
    <w:rsid w:val="00E2503B"/>
    <w:rsid w:val="00E351D8"/>
    <w:rsid w:val="00E354A5"/>
    <w:rsid w:val="00E43BDC"/>
    <w:rsid w:val="00E70AD4"/>
    <w:rsid w:val="00E80B37"/>
    <w:rsid w:val="00E87B84"/>
    <w:rsid w:val="00E92B8E"/>
    <w:rsid w:val="00EA2D23"/>
    <w:rsid w:val="00EE1269"/>
    <w:rsid w:val="00F257B2"/>
    <w:rsid w:val="00F53FCF"/>
    <w:rsid w:val="00F675E6"/>
    <w:rsid w:val="00F83553"/>
    <w:rsid w:val="00F84987"/>
    <w:rsid w:val="00F87325"/>
    <w:rsid w:val="00F969CF"/>
    <w:rsid w:val="00FD02A9"/>
    <w:rsid w:val="00FE6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4B9C469"/>
  <w15:docId w15:val="{1139E31B-00A6-4259-841B-F263F7F44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69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69CF"/>
  </w:style>
  <w:style w:type="paragraph" w:styleId="a5">
    <w:name w:val="footer"/>
    <w:basedOn w:val="a"/>
    <w:link w:val="a6"/>
    <w:uiPriority w:val="99"/>
    <w:unhideWhenUsed/>
    <w:rsid w:val="00F969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969CF"/>
  </w:style>
  <w:style w:type="table" w:styleId="a7">
    <w:name w:val="Table Grid"/>
    <w:basedOn w:val="a1"/>
    <w:uiPriority w:val="59"/>
    <w:rsid w:val="003C1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7">
    <w:name w:val="Style7"/>
    <w:basedOn w:val="a"/>
    <w:uiPriority w:val="99"/>
    <w:rsid w:val="008417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417E8"/>
    <w:pPr>
      <w:widowControl w:val="0"/>
      <w:autoSpaceDE w:val="0"/>
      <w:autoSpaceDN w:val="0"/>
      <w:adjustRightInd w:val="0"/>
      <w:spacing w:after="0" w:line="317" w:lineRule="exact"/>
      <w:ind w:firstLine="698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8417E8"/>
    <w:pPr>
      <w:widowControl w:val="0"/>
      <w:autoSpaceDE w:val="0"/>
      <w:autoSpaceDN w:val="0"/>
      <w:adjustRightInd w:val="0"/>
      <w:spacing w:after="0" w:line="310" w:lineRule="exact"/>
      <w:jc w:val="righ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8417E8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8">
    <w:name w:val="Font Style18"/>
    <w:basedOn w:val="a0"/>
    <w:uiPriority w:val="99"/>
    <w:rsid w:val="008417E8"/>
    <w:rPr>
      <w:rFonts w:ascii="Times New Roman" w:hAnsi="Times New Roman" w:cs="Times New Roman"/>
      <w:sz w:val="22"/>
      <w:szCs w:val="22"/>
    </w:rPr>
  </w:style>
  <w:style w:type="character" w:styleId="a8">
    <w:name w:val="annotation reference"/>
    <w:basedOn w:val="a0"/>
    <w:uiPriority w:val="99"/>
    <w:semiHidden/>
    <w:unhideWhenUsed/>
    <w:rsid w:val="008417E8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8417E8"/>
    <w:pPr>
      <w:spacing w:after="200"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8417E8"/>
    <w:rPr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841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417E8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9B7915"/>
    <w:pPr>
      <w:ind w:left="720"/>
      <w:contextualSpacing/>
    </w:pPr>
  </w:style>
  <w:style w:type="paragraph" w:customStyle="1" w:styleId="list0020paragraph">
    <w:name w:val="list_0020paragraph"/>
    <w:basedOn w:val="a"/>
    <w:rsid w:val="003B119D"/>
    <w:pPr>
      <w:spacing w:line="240" w:lineRule="atLeast"/>
      <w:ind w:left="720"/>
    </w:pPr>
    <w:rPr>
      <w:rFonts w:ascii="Calibri" w:eastAsia="Times New Roman" w:hAnsi="Calibri" w:cs="Times New Roman"/>
      <w:lang w:eastAsia="ru-RU"/>
    </w:rPr>
  </w:style>
  <w:style w:type="character" w:customStyle="1" w:styleId="list0020paragraphchar1">
    <w:name w:val="list_0020paragraph__char1"/>
    <w:basedOn w:val="a0"/>
    <w:rsid w:val="003B119D"/>
    <w:rPr>
      <w:rFonts w:ascii="Calibri" w:hAnsi="Calibri" w:cs="Times New Roman"/>
      <w:sz w:val="22"/>
      <w:szCs w:val="22"/>
    </w:rPr>
  </w:style>
  <w:style w:type="paragraph" w:styleId="ae">
    <w:name w:val="Body Text Indent"/>
    <w:basedOn w:val="a"/>
    <w:link w:val="af"/>
    <w:uiPriority w:val="99"/>
    <w:semiHidden/>
    <w:unhideWhenUsed/>
    <w:rsid w:val="004223E0"/>
    <w:pPr>
      <w:spacing w:after="120" w:line="240" w:lineRule="auto"/>
      <w:ind w:left="28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4223E0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0">
    <w:name w:val="Title"/>
    <w:aliases w:val="Знак"/>
    <w:basedOn w:val="a"/>
    <w:link w:val="af1"/>
    <w:qFormat/>
    <w:rsid w:val="005815D4"/>
    <w:pPr>
      <w:spacing w:after="0" w:line="240" w:lineRule="auto"/>
      <w:jc w:val="center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af1">
    <w:name w:val="Заголовок Знак"/>
    <w:aliases w:val="Знак Знак"/>
    <w:basedOn w:val="a0"/>
    <w:link w:val="af0"/>
    <w:rsid w:val="005815D4"/>
    <w:rPr>
      <w:rFonts w:ascii="Times New Roman" w:eastAsia="Calibri" w:hAnsi="Times New Roman" w:cs="Times New Roman"/>
      <w:sz w:val="24"/>
      <w:szCs w:val="20"/>
      <w:lang w:eastAsia="ru-RU"/>
    </w:rPr>
  </w:style>
  <w:style w:type="character" w:styleId="af2">
    <w:name w:val="Hyperlink"/>
    <w:basedOn w:val="a0"/>
    <w:uiPriority w:val="99"/>
    <w:unhideWhenUsed/>
    <w:rsid w:val="005D66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usdca.ru/tech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postindex.ypages.ru/rus/qu1200/wo119571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Тавабилова Регина Наилевна</cp:lastModifiedBy>
  <cp:revision>2</cp:revision>
  <cp:lastPrinted>2022-08-05T13:25:00Z</cp:lastPrinted>
  <dcterms:created xsi:type="dcterms:W3CDTF">2025-12-19T10:08:00Z</dcterms:created>
  <dcterms:modified xsi:type="dcterms:W3CDTF">2025-12-19T10:08:00Z</dcterms:modified>
</cp:coreProperties>
</file>